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900" w:type="dxa"/>
        <w:jc w:val="center"/>
        <w:tblLayout w:type="autofit"/>
        <w:tblCellMar>
          <w:top w:w="0" w:type="dxa"/>
          <w:left w:w="108" w:type="dxa"/>
          <w:bottom w:w="0" w:type="dxa"/>
          <w:right w:w="108" w:type="dxa"/>
        </w:tblCellMar>
      </w:tblPr>
      <w:tblGrid>
        <w:gridCol w:w="735"/>
        <w:gridCol w:w="5055"/>
        <w:gridCol w:w="7965"/>
        <w:gridCol w:w="2145"/>
      </w:tblGrid>
      <w:tr>
        <w:tblPrEx>
          <w:tblCellMar>
            <w:top w:w="0" w:type="dxa"/>
            <w:left w:w="108" w:type="dxa"/>
            <w:bottom w:w="0" w:type="dxa"/>
            <w:right w:w="108" w:type="dxa"/>
          </w:tblCellMar>
        </w:tblPrEx>
        <w:trPr>
          <w:trHeight w:val="462" w:hRule="atLeast"/>
          <w:jc w:val="center"/>
        </w:trPr>
        <w:tc>
          <w:tcPr>
            <w:tcW w:w="5790" w:type="dxa"/>
            <w:gridSpan w:val="2"/>
            <w:tcBorders>
              <w:top w:val="nil"/>
              <w:left w:val="nil"/>
              <w:bottom w:val="nil"/>
              <w:right w:val="nil"/>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黑体" w:hAnsi="黑体" w:eastAsia="黑体" w:cs="黑体"/>
                <w:color w:val="000000"/>
                <w:kern w:val="0"/>
                <w:szCs w:val="32"/>
              </w:rPr>
              <w:t xml:space="preserve"> </w:t>
            </w:r>
            <w:r>
              <w:rPr>
                <w:rFonts w:hint="eastAsia" w:ascii="黑体" w:hAnsi="黑体" w:eastAsia="黑体" w:cs="宋体"/>
                <w:color w:val="000000"/>
                <w:kern w:val="0"/>
                <w:sz w:val="28"/>
                <w:szCs w:val="28"/>
              </w:rPr>
              <w:t>附件</w:t>
            </w:r>
          </w:p>
        </w:tc>
        <w:tc>
          <w:tcPr>
            <w:tcW w:w="7965" w:type="dxa"/>
            <w:tcBorders>
              <w:top w:val="nil"/>
              <w:left w:val="nil"/>
              <w:bottom w:val="nil"/>
              <w:right w:val="nil"/>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2145" w:type="dxa"/>
            <w:tcBorders>
              <w:top w:val="nil"/>
              <w:left w:val="nil"/>
              <w:bottom w:val="nil"/>
              <w:right w:val="nil"/>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582" w:hRule="atLeast"/>
          <w:jc w:val="center"/>
        </w:trPr>
        <w:tc>
          <w:tcPr>
            <w:tcW w:w="15900" w:type="dxa"/>
            <w:gridSpan w:val="4"/>
            <w:tcBorders>
              <w:top w:val="nil"/>
              <w:left w:val="nil"/>
              <w:bottom w:val="nil"/>
              <w:right w:val="nil"/>
            </w:tcBorders>
            <w:shd w:val="clear" w:color="auto" w:fill="auto"/>
            <w:noWrap/>
            <w:vAlign w:val="center"/>
          </w:tcPr>
          <w:p>
            <w:pPr>
              <w:widowControl/>
              <w:spacing w:line="560" w:lineRule="exact"/>
              <w:ind w:firstLine="0" w:firstLineChars="0"/>
              <w:jc w:val="center"/>
              <w:outlineLvl w:val="0"/>
              <w:rPr>
                <w:rFonts w:ascii="方正小标宋简体" w:hAnsi="仿宋" w:eastAsia="方正小标宋简体"/>
                <w:kern w:val="0"/>
                <w:sz w:val="44"/>
                <w:szCs w:val="44"/>
              </w:rPr>
            </w:pPr>
            <w:r>
              <w:rPr>
                <w:rFonts w:hint="eastAsia" w:ascii="方正小标宋简体" w:hAnsi="仿宋" w:eastAsia="方正小标宋简体"/>
                <w:kern w:val="0"/>
                <w:sz w:val="44"/>
                <w:szCs w:val="44"/>
              </w:rPr>
              <w:t xml:space="preserve"> 2021年数字经济产业扶持计划资助项目清单</w:t>
            </w:r>
          </w:p>
        </w:tc>
      </w:tr>
      <w:tr>
        <w:tblPrEx>
          <w:tblCellMar>
            <w:top w:w="0" w:type="dxa"/>
            <w:left w:w="108" w:type="dxa"/>
            <w:bottom w:w="0" w:type="dxa"/>
            <w:right w:w="108" w:type="dxa"/>
          </w:tblCellMar>
        </w:tblPrEx>
        <w:trPr>
          <w:trHeight w:val="5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项目单位</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项目名称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资助金额（万元）</w:t>
            </w:r>
          </w:p>
        </w:tc>
      </w:tr>
      <w:tr>
        <w:tblPrEx>
          <w:tblCellMar>
            <w:top w:w="0" w:type="dxa"/>
            <w:left w:w="108" w:type="dxa"/>
            <w:bottom w:w="0" w:type="dxa"/>
            <w:right w:w="108" w:type="dxa"/>
          </w:tblCellMar>
        </w:tblPrEx>
        <w:trPr>
          <w:trHeight w:val="5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深圳乐信软件技术有限公司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金融科技大数据开发及服务平台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5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深圳索信达数据技术有限公司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索信达客户标签系统</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5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深圳华云信息系统有限公司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基于架构优化和大数据处理的数据库关键环节提升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5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深圳视界信息技术有限公司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AI智能大数据深度洞察和决策云平台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顺丰科技有限公司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顺丰丰景台项目</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深圳市和讯华谷信息技术有限公司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目标人群大数据分析与洞察系统</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深圳高速工程顾问有限公司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新基建交通设施大数据关键环节研究与应用</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深圳力维智联技术有限公司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基于增强型分析与人工智能驱动的Sentosa智能大数据算子平台研发及应用</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深圳市勘察测绘院（集团）有限公司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地质灾害和危险边坡自动化监测预警系统</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深圳市信联征信有限公司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基于大数据的产业数字化服务平台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深圳市科荣软件股份有限公司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智慧水务调度优化系统</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深圳虾皮信息科技有限公司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Shopee边卖边播交易平台大数据运营系统</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深圳市道通科技股份有限公司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重型柴油车OBD远程在线监控平台及数据采集端的研发与应用</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华润网络（深圳）有限公司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华润通大数据清结算引擎技术研发与产业化</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深圳市杉岩数据技术有限公司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基于大数据海量对象存储的智能处理平台应用关键环节提升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深圳市易图资讯股份有限公司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易图房屋安全预报预警系统</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卫盈联信息技术（深圳）有限公司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青鸾数据平台-一站式可视化实时大数据处理平台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深圳市北科瑞声科技股份有限公司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高速交通大数据粤通卡智能客服平台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208</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深圳中铭高科信息产业股份有限公司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无人机测绘数据管理系统</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205</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深圳希施玛数据科技有限公司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金融大数据研究平台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203</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尚娱软件（深圳）有限公司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面向网络娱乐IP运营的大数据技术统一分析服务平台研发和产业化</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203</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中证征信（深圳）有限公司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基于大数据的资本市场信用服务系统项目</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202</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23</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深圳市通拓科技有限公司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跨境电商TCIS大数据情报分析系统</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202</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24</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深圳市卡牛科技有限公司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智能数字广告运营平台关键环节提升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25</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深圳市赛格导航科技股份有限公司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赛格导航金融风控平台升级项目</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186</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26</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深圳文思海辉金信软件有限公司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Devops大数据智能交换平台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184</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27</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深圳市华云中盛科技股份有限公司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智慧城管建设信息化平台关键环节提升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171</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28</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深圳科安达电子科技股份有限公司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轨道交通智能监测系统开发项目</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29</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深圳华龙讯达信息技术股份有限公司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工业大数据可视化平台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164</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深圳市麦谷科技有限公司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麦谷自助式大数据BI分析系统</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162</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31</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深圳市金蝶天燕云计算股份有限公司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面向大数据生产力提升的平台软件的研发与产业化</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155</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32</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深圳市华运国际物流有限公司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基于大数据可视化的国际物流订单处理协同工作平台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33</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深圳市一面网络技术有限公司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面向客户业务场景的一站式自然语言处理平台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34</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深圳市赛为智能股份有限公司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赛为智慧城市大数据分析平台建设项目</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126</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35</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深圳市华傲数据技术有限公司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基于云模式的数据融合治理平台关键技术提升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124</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36</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丝路视觉科技股份有限公司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基于时空大数据可视化的智慧城市产业链关键环节提升项目</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37</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深圳市天朗时代科技有限公司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基于ISLI标准的出版行业大数据关键技术研发</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119</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38</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深圳位置网科技有限公司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基于大数据的智慧警务平台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116</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39</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深圳市名通科技股份有限公司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基于通讯网络的大数据分析及多模型位置服务技术</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106</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40</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深圳市六度人和科技有限公司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六度CRM社交化客户关系管理SaaS平台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41</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深圳萨摩耶数字科技有限公司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基于大数据的萨摩耶私有云平台建设</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42</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深圳小鹅网络技术有限公司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小鹅通全场景线上教育SaaS云服务平台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43</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深圳市齐为信息科技有限公司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齐为智能化统一虚拟权益云服务平台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44</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深圳白骑士科技有限公司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白骑士反欺诈SaaS服务系统研发</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45</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深圳齐心好视通云计算有限公司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“好视通”云计算高容量高速率云视频平台</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的研发及产业化</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46</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深圳润迅数据通信有限公司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润迅云化IDC及智能化管理平台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47</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众安信息技术服务有限公司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尼斯湖智能运维PaaS平台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48</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深圳市四格互联信息技术有限公司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四格互联不动产运营数字化云平台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49</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深圳市一号互联科技有限公司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基于通信语音识别的企业级智能应答服务SaaS平台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深圳市华付信息技术有限公司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基于AIoT的一体化云服务开放平台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51</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深圳市大疆创新科技有限公司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针对国内外用户的统一Iaas/Pass云优化项目</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52</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南凌科技股份有限公司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基于Iaas的SD-WAN云网络平台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53</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深圳市乙辰科技股份有限公司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自组网智能设备管理服务捷稀云平台系统关键技术研发及产业化</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54</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普联技术有限公司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基于PaaS模式的企业级设备云服务平台研发</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55</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深圳市瑞云科技有限公司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多媒体超大文件协作云服务平台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56</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傲基科技股份有限公司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傲基混合云管理平台开发建设项目</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57</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中兴通讯股份有限公司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中兴通讯边缘轻量化双核云平台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58</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深圳市赛柏特通信技术有限公司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高速骨干多云接入管理平台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204</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59</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深圳市云房网络科技有限公司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面向房地产经纪公司的SaaS服务平台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60</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深圳市中视典数字科技有限公司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基于VR/AR技术的互联网智能交互云平台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199</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61</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深圳市赢时胜信息技术股份有限公司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微服务容器云平台产业链关键环节提升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191</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62</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深圳市同行者科技有限公司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车载AI智能语音云平台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187</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63</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高新现代智能系统股份有限公司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基于云计算的城市轨道交通多线路控制中心管理系统的研发及产业化</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184</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64</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深圳市科脉技术股份有限公司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基于云计算技术的新零售数字化云服务平台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163</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65</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深圳市大众通信技术有限公司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玖云平台（智能语音PAAS平台）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161</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66</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深圳易信科技股份有限公司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基于末端二次泵冷却系统的高效节能数据中心关键环节提升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151</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67</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金蝶软件(中国）有限公司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面向智能制造的PLM云的研发及产业链关键环节提升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142</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68</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深圳市创维软件有限公司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创维智能物联系统云平台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141</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69</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深圳美云集网络科技有限责任公司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店小秘-基于SAAS服务的跨境电商应用服务平台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139</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70</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南方电网深圳数字电网研究院有限公司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TopCloud 云平台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119</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71</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深圳市同立方科技有限公司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虚拟仿真综合实训教学云平台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133</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72</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深圳越海全球供应链有限公司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基于SaaS模式的越海智慧云仓服务平台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124</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73</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深圳市车电网络有限公司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新能源汽车智慧云充电管理平台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123</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74</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深圳博为教育科技有限公司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面向职业院校智能实训教学云平台研发与产业化</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121</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75</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深圳市中农网有限公司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中农网共享云服务平台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76</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深圳市同为数码科技股份有限公司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一种基于云计算技术的安防业务云平台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109</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77</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深圳万威科技有限公司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好医宝-基于SaaS云平台的基层医疗信息化管理系统研发及应用</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109</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78</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深圳市新风向科技有限公司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可实现移动端内容制作的 H5 课程云学习平台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108</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79</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深圳回收宝科技有限公司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面向回收电商平台的智能定价关键环节的示范应用推广</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80</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深圳易马达科技有限公司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易马达e换电智慧交通生活服务平台关键环节提升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81</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深圳市名雕装饰股份有限公司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名雕家装全链条数字化客户服务平台建设</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82</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深圳市英威诺科技有限公司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中小微企业信息流合作开放平台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83</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深圳市银河通信科技有限公司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银河一体化智慧办公云平台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84</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深圳市活力天汇科技股份有限公司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高铁管家出行服务平台行程优化提升项目</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85</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威富通科技有限公司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面向银行金融机构的移动支付管理系统示范应用推广</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86</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风变科技（深圳）有限公司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风变编程学习平台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87</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深圳奥哲网络科技有限公司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基于低代码的奥哲云枢智能企业应用平台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88</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深圳市凯东源现代物流股份有限公司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凯东源K56智慧商配货运一站式服务平台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89</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深圳市微课科技有限公司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基于SaaS的兰心书院在线听课知识共享服务平台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90</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深圳市小猫信息技术有限公司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基于车联网技术的“汽车后服务”人工智慧云平台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91</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深圳市小亿网络有限公司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万师傅家居产业链大数据创新服务平台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92</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深圳市悦动天下科技有限公司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悦动圈健康服务平台产业链关键环节提升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93</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深圳市珍爱网信息技术有限公司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基于大数据风控安全的互联网婚恋生活服务平台研究及产业化</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94</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深圳市证通电子股份有限公司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基于行业知识图谱的非接触式地产智能服务终端及系统</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95</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深圳安时达技术服务有限公司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安时达“互联网+”一站式家电生活服务平台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96</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深圳铂睿智恒科技有限公司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酷比互联网生活娱乐信息服务平台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97</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深圳快学教育发展有限公司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基于saas模式的“会计学堂”教育平台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98</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深圳国泰安教育技术有限公司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国泰安在线教育智学服务平台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196</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99</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深圳市优友互联有限公司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U友移动转售智能平台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深圳市彬讯科技有限公司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土巴兔家居建材超级店铺互联网服务平台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101</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深圳市房多多网络科技有限公司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基于SaaS技术的不动产互联网运营平台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102</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深圳市淘淘谷信息技术有限公司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聚合支付行业应用平台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103</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聚诚（深圳）网络科技有限公司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中小微实体商户的数字化营销服务平台——移动商圈</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203</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104</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深圳联友科技有限公司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联友车联网平台3.0研发及应用</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198</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105</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深圳市云之音科技有限公司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云之音智能多媒体联络中心系统建设</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198</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106</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天虹数科商业股份有限公司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基于数字零售的超级导购生活服务平台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198</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107</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深圳前海大道金融服务有限公司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基于个人房产大数据精准匹配银行保险服务平台研发与应用</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187</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108</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深圳市金证科技股份有限公司 </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金证全国股转系统证券账户体系优化改造项目</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186</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109</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太平洋电信股份有限公司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太平洋“Cloud Gateway”云网互联平台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182</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110</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深圳市同益实业股份有限公司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基于5G的同塑云在线模具测试平台研发与应用</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181</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111</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深圳巴士集团股份有限公司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充维网（一期）</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177</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112</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深圳市顺易通信息科技有限公司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基于智慧停车一体化服务生态平台研发及应用示范</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175</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113</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深圳市邻友通科技发展有限公司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邻友通(VAVA)数字流媒体开放服务平台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163</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114</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深圳时空数字科技有限公司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时空数字SPACE云智慧展厅服务管理平台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163</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115</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云杉智慧新能源技术有限公司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“云杉智慧”城市级新能源出行服务平台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116</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深圳市喂车科技有限公司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喂车智慧油站新零售平台应用示范</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154</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117</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深圳日海物联技术有限公司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基于PaaS的电动车管理服务云平台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154</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118</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深圳市中鑫新能源科技有限公司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电动公共巴士无线充电运维服务平台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155</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119</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深圳坐标软件集团有限公司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HealthOne互联网医院软件V9.0</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142</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120</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深圳市迪博企业风险管理技术有限公司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基于大数据应用的迪博数智风控监管平台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138</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121</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深圳市时代华影科技股份有限公司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影院3D眼镜租赁和回收一体化生活服务平台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135</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122</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深圳闪回科技有限公司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基于大数据智能算法的二手电子产品流转云平台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134</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123</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深圳市微付充科技有限公司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基于互联网的NFC交通服务平台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119</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124</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深圳市前海亿车科技有限公司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泊云·智慧停车场整体方案</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116</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125</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深圳市爱夫卡科技股份有限公司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基于Spring Cloud微服务框架技术的卡巴驿家汽车智能诊断平台关键环节提升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114</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126</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爱问医联科技（深圳）有限公司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基于“互联网+”一站式医疗服务平台-爱问医生</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112</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127</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深圳市通商宝科技有限公司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面向双创群体服务产业链的业务平台研发与产业化</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111</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128</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深圳爱问科技股份有限公司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基于“iShare 共享平台”的智能搜索引擎技术的研发与产业化</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111</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129</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深圳市有伴科技有限公司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智能陪伴式互动教学平台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111</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130</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深圳市吉屋网络技术有限公司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吉屋新房在线交易服务平台项目</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131</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深圳房讯通信息技术有限公司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基于SaaS模式的房地产税全流程一体化集成软件管理系统的研发及产业化</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109</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132</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深圳市诺达教育股份有限公司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基于“互联网+”教育培训一站式服务平台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107</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133</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深圳市深电能售电有限公司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绿侠快充充电运营平台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105</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134</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深圳市思考乐文化教育科技发展有限公司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思考乐网络教育云平台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105</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135</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深圳市云中鹤科技股份有限公司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面向中小微企业的员工生活福利平台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105</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136</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深信服科技股份有限公司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终端威胁检测与响应（EDR）平台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209</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137</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深圳市君思科技有限公司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数据库动态保护系统</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142</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138</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深圳市君利信达科技有限公司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公共安全用表情深度智能识别分析系统开发与应用</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139</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深圳赛诺百应科技有限公司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法院智慧安防及网络安全综合系统开发及应用</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127</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140</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深圳市中讯网联科技有限公司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基于鲲鹏架构的混合云视频会议平台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132</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141</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深圳瀚德企业信用服务有限公司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瀚信网综合金融公共服务平台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142</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深圳前海微众银行股份有限公司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面向金融数据隐私安全保护的联邦学习技术</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143</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民太安财产保险公估股份有限公司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基于大数据及云计算技术的公共理赔服务平台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144</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鼎铉商用密码测评技术（深圳）有限公司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密码产品与数据安全检测服务平台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145</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深圳泰首智能技术有限公司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人脸识别测温管理系统</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124</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146</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和美（深圳）信息技术股份有限公司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和美人工智能平台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198</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147</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深圳市搜了网络科技股份有限公司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搜了网络数字经济产业产品推广服务平台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148</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中山大学深圳研究院</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深圳市智慧生活产业综合科技服务平台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162</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149</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深圳航天科创实业有限公司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数字经济产业服务体系扶持计划（公共服务类）</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126</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150</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深圳吉兰丁智能科技有限公司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机加工深度IoT数据平台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151</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深圳前海微众银行股份有限公司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FintechDay</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70</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152</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深圳市人工智能行业协会</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2018-2019年全球、中国人工智能系列高端会议</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58</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153</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深圳中电国际信息科技有限公司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“中国芯”应用创新设计大赛项目</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53</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154</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深圳市城市交通规划设计研究中心股份有限公司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2019湾区城市交通大会</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24</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155</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深圳市领金文化传播有限公司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零售银行数字经济高端论坛</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156</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深圳市信息行业协会</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第二届、第三届深港大数据</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157</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蓝网科技股份有限公司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第三届智能影像论坛</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158</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深圳市查策网络信息技术有限公司</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第一届中国产业政策（数字经济 政策赋能）高峰论坛</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w:t>
            </w:r>
          </w:p>
        </w:tc>
      </w:tr>
      <w:tr>
        <w:tblPrEx>
          <w:tblCellMar>
            <w:top w:w="0" w:type="dxa"/>
            <w:left w:w="108" w:type="dxa"/>
            <w:bottom w:w="0" w:type="dxa"/>
            <w:right w:w="108" w:type="dxa"/>
          </w:tblCellMar>
        </w:tblPrEx>
        <w:trPr>
          <w:trHeight w:val="43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159</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深圳市软件行业协会</w:t>
            </w:r>
          </w:p>
        </w:tc>
        <w:tc>
          <w:tcPr>
            <w:tcW w:w="7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深圳市信息技术应用创新发展系列论坛</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0A11B2"/>
    <w:rsid w:val="1C0A1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540" w:lineRule="exact"/>
      <w:ind w:firstLine="622" w:firstLineChars="20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rFonts w:eastAsia="仿宋_GB2312"/>
      <w:sz w:val="18"/>
    </w:rPr>
  </w:style>
  <w:style w:type="paragraph" w:styleId="3">
    <w:name w:val="header"/>
    <w:basedOn w:val="1"/>
    <w:uiPriority w:val="99"/>
    <w:pP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2021-03-17T09:30:00Z</dcterms:created>
  <dc:creator>夏康康</dc:creator>
  <cp:lastModifiedBy>夏康康</cp:lastModifiedBy>
  <dcterms:modified xsi:type="dcterms:W3CDTF">2021-03-17T09:30:46Z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